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color w:val="0D9488"/>
          <w:sz w:val="20"/>
          <w:szCs w:val="20"/>
        </w:rPr>
        <w:t xml:space="preserve">━━━━━━━━━━</w:t>
      </w:r>
    </w:p>
    <w:p>
      <w:pPr>
        <w:pStyle w:val="Title"/>
        <w:spacing w:after="80"/>
      </w:pPr>
      <w:r>
        <w:rPr>
          <w:rFonts w:ascii="Calibri" w:cs="Calibri" w:eastAsia="Calibri" w:hAnsi="Calibri"/>
          <w:b/>
          <w:bCs/>
          <w:color w:val="0F172A"/>
          <w:sz w:val="40"/>
          <w:szCs w:val="40"/>
        </w:rPr>
        <w:t xml:space="preserve">Business Plan — Harbor &amp; Main Coffee</w:t>
      </w:r>
    </w:p>
    <w:p>
      <w:pPr>
        <w:spacing w:after="60"/>
      </w:pPr>
      <w:r>
        <w:rPr>
          <w:rFonts w:ascii="Calibri" w:cs="Calibri" w:eastAsia="Calibri" w:hAnsi="Calibri"/>
          <w:color w:val="94A3B8"/>
          <w:sz w:val="20"/>
          <w:szCs w:val="20"/>
        </w:rPr>
        <w:t xml:space="preserve">August 16, 2026</w:t>
      </w:r>
    </w:p>
    <w:p>
      <w:pPr>
        <w:spacing w:after="400"/>
      </w:pPr>
      <w:r>
        <w:rPr>
          <w:rFonts w:ascii="Calibri" w:cs="Calibri" w:eastAsia="Calibri" w:hAnsi="Calibri"/>
          <w:color w:val="0D9488"/>
          <w:sz w:val="20"/>
          <w:szCs w:val="20"/>
        </w:rPr>
        <w:t xml:space="preserve">━━━━━━━━━━</w:t>
      </w:r>
    </w:p>
    <w:p>
      <w:pPr>
        <w:pStyle w:val="Heading1"/>
        <w:spacing w:after="120" w:before="48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Business Plan: Harbor &amp; Main Coffee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Concept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Harbor &amp; Main is a neighborhood coffeehouse and community workspace concept for coastal commuter towns — premium coffee program by day, event space for local entrepreneurs by evening.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The Opportunity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Remote and hybrid work has permanently shifted weekday population back into residential towns, but "third places" have not caught up. Target towns show daytime occupancy up 30%+ versus 2019 with no corresponding growth in workspace-friendly venues.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Business Model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Core revenue:</w:t>
      </w:r>
      <w:r>
        <w:rPr>
          <w:rFonts w:ascii="Calibri" w:cs="Calibri" w:eastAsia="Calibri" w:hAnsi="Calibri"/>
          <w:sz w:val="22"/>
          <w:szCs w:val="22"/>
        </w:rPr>
        <w:t xml:space="preserve"> specialty beverage and food program (65%)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Memberships:</w:t>
      </w:r>
      <w:r>
        <w:rPr>
          <w:rFonts w:ascii="Calibri" w:cs="Calibri" w:eastAsia="Calibri" w:hAnsi="Calibri"/>
          <w:sz w:val="22"/>
          <w:szCs w:val="22"/>
        </w:rPr>
        <w:t xml:space="preserve"> reserved workspace + meeting room credits (20%)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Events:</w:t>
      </w:r>
      <w:r>
        <w:rPr>
          <w:rFonts w:ascii="Calibri" w:cs="Calibri" w:eastAsia="Calibri" w:hAnsi="Calibri"/>
          <w:sz w:val="22"/>
          <w:szCs w:val="22"/>
        </w:rPr>
        <w:t xml:space="preserve"> evening programming, private bookings (15%)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Financial Snapshot (Year 1)</w:t>
      </w:r>
    </w:p>
    <w:p>
      <w:pPr>
        <w:spacing w:before="120"/>
      </w:pPr>
    </w:p>
    <w:p/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Competitive Advantage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The membership layer converts the venue's dead hours (2–5pm, evenings) into contracted recurring revenue that pure cafés leave on the table, while events build a defensible local network.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Roadmap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Months 0–3:</w:t>
      </w:r>
      <w:r>
        <w:rPr>
          <w:rFonts w:ascii="Calibri" w:cs="Calibri" w:eastAsia="Calibri" w:hAnsi="Calibri"/>
          <w:sz w:val="22"/>
          <w:szCs w:val="22"/>
        </w:rPr>
        <w:t xml:space="preserve"> Buildout, hiring, soft launch with founding memberships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Months 4–9:</w:t>
      </w:r>
      <w:r>
        <w:rPr>
          <w:rFonts w:ascii="Calibri" w:cs="Calibri" w:eastAsia="Calibri" w:hAnsi="Calibri"/>
          <w:sz w:val="22"/>
          <w:szCs w:val="22"/>
        </w:rPr>
        <w:t xml:space="preserve"> Event programming cadence, corporate off-site packages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Months 10–18:</w:t>
      </w:r>
      <w:r>
        <w:rPr>
          <w:rFonts w:ascii="Calibri" w:cs="Calibri" w:eastAsia="Calibri" w:hAnsi="Calibri"/>
          <w:sz w:val="22"/>
          <w:szCs w:val="22"/>
        </w:rPr>
        <w:t xml:space="preserve"> Validate playbook, scout location #2</w:t>
      </w:r>
    </w:p>
    <w:p>
      <w:pPr>
        <w:spacing w:after="60" w:before="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Generated by Making Waves AI Tools — Business Plan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1"/>
      </w:pBdr>
      <w:tabs>
        <w:tab w:val="right" w:pos="9026"/>
      </w:tabs>
      <w:spacing w:before="200"/>
    </w:pPr>
    <w:r>
      <w:rPr>
        <w:rFonts w:ascii="Calibri" w:cs="Calibri" w:eastAsia="Calibri" w:hAnsi="Calibri"/>
        <w:color w:val="94A3B8"/>
        <w:sz w:val="14"/>
        <w:szCs w:val="14"/>
      </w:rPr>
      <w:t xml:space="preserve">Generated on August 16, 2026</w:t>
    </w:r>
    <w:r>
      <w:t xml:space="preserve">	</w:t>
    </w:r>
    <w:r>
      <w:rPr>
        <w:rFonts w:ascii="Calibri" w:cs="Calibri" w:eastAsia="Calibri" w:hAnsi="Calibri"/>
        <w:color w:val="0D9488"/>
        <w:sz w:val="14"/>
        <w:szCs w:val="14"/>
      </w:rPr>
      <w:t xml:space="preserve">makingwavescollective.com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2E8F0" w:sz="1"/>
      </w:pBdr>
      <w:tabs>
        <w:tab w:val="right" w:pos="9026"/>
      </w:tabs>
      <w:spacing w:after="200"/>
    </w:pPr>
    <w:r>
      <w:rPr>
        <w:rFonts w:ascii="Calibri" w:cs="Calibri" w:eastAsia="Calibri" w:hAnsi="Calibri"/>
        <w:b/>
        <w:bCs/>
        <w:color w:val="0D9488"/>
        <w:sz w:val="16"/>
        <w:szCs w:val="16"/>
      </w:rPr>
      <w:t xml:space="preserve">Making Waves Collective</w:t>
    </w:r>
    <w:r>
      <w:t xml:space="preserve">	</w:t>
    </w:r>
    <w:r>
      <w:rPr>
        <w:rFonts w:ascii="Calibri" w:cs="Calibri" w:eastAsia="Calibri" w:hAnsi="Calibri"/>
        <w:color w:val="94A3B8"/>
        <w:sz w:val="16"/>
        <w:szCs w:val="16"/>
      </w:rPr>
      <w:t xml:space="preserve">Business Plan — Harbor &amp; Main Coffee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F172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480"/>
    </w:pPr>
    <w:rPr>
      <w:rFonts w:ascii="Calibri" w:cs="Calibri" w:eastAsia="Calibri" w:hAnsi="Calibri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pBdr>
        <w:bottom w:val="single" w:color="E2E8F0" w:sz="1"/>
      </w:pBdr>
      <w:spacing w:after="120" w:before="360"/>
    </w:pPr>
    <w:rPr>
      <w:rFonts w:ascii="Calibri" w:cs="Calibri" w:eastAsia="Calibri" w:hAnsi="Calibri"/>
      <w:b/>
      <w:bCs/>
      <w:color w:val="0D9488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40"/>
    </w:pPr>
    <w:rPr>
      <w:rFonts w:ascii="Calibri" w:cs="Calibri" w:eastAsia="Calibri" w:hAnsi="Calibri"/>
      <w:b/>
      <w:bCs/>
      <w:color w:val="0F172A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2026-08-18T23:38:49.822Z</dcterms:created>
  <dcterms:modified xsi:type="dcterms:W3CDTF">2026-08-18T23:38:49.822Z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